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E7" w:rsidRDefault="000A04E1" w:rsidP="00AD6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E1">
        <w:rPr>
          <w:rFonts w:ascii="Times New Roman" w:hAnsi="Times New Roman" w:cs="Times New Roman"/>
          <w:b/>
          <w:sz w:val="28"/>
          <w:szCs w:val="28"/>
        </w:rPr>
        <w:t>Vážení členové BD Vánek</w:t>
      </w:r>
    </w:p>
    <w:p w:rsidR="000A04E1" w:rsidRPr="00B01AF8" w:rsidRDefault="000A04E1" w:rsidP="00AD6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F8">
        <w:rPr>
          <w:rFonts w:ascii="Times New Roman" w:hAnsi="Times New Roman" w:cs="Times New Roman"/>
          <w:sz w:val="24"/>
          <w:szCs w:val="24"/>
        </w:rPr>
        <w:t xml:space="preserve">V minulých dnech jste ve Vašich schránkách a na vývěskách mohli vidět několik výzev, dopisů a plakátů, kterých cílem je přesvědčit Vás o tom, jak představenstvo </w:t>
      </w:r>
      <w:r w:rsidR="00E01B1C" w:rsidRPr="000A291E">
        <w:rPr>
          <w:rFonts w:ascii="Times New Roman" w:hAnsi="Times New Roman" w:cs="Times New Roman"/>
          <w:b/>
          <w:sz w:val="24"/>
          <w:szCs w:val="24"/>
        </w:rPr>
        <w:t>ohrožuje</w:t>
      </w:r>
      <w:r w:rsidR="00E01B1C">
        <w:rPr>
          <w:rFonts w:ascii="Times New Roman" w:hAnsi="Times New Roman" w:cs="Times New Roman"/>
          <w:sz w:val="24"/>
          <w:szCs w:val="24"/>
        </w:rPr>
        <w:t xml:space="preserve"> členy</w:t>
      </w:r>
      <w:r w:rsidRPr="00B01AF8">
        <w:rPr>
          <w:rFonts w:ascii="Times New Roman" w:hAnsi="Times New Roman" w:cs="Times New Roman"/>
          <w:sz w:val="24"/>
          <w:szCs w:val="24"/>
        </w:rPr>
        <w:t xml:space="preserve"> BD Vánek tím, že chce podepsat </w:t>
      </w:r>
      <w:r w:rsidR="008C474A" w:rsidRPr="00B01AF8">
        <w:rPr>
          <w:rFonts w:ascii="Times New Roman" w:hAnsi="Times New Roman" w:cs="Times New Roman"/>
          <w:sz w:val="24"/>
          <w:szCs w:val="24"/>
        </w:rPr>
        <w:t xml:space="preserve">smlouvu o </w:t>
      </w:r>
      <w:r w:rsidRPr="00B01AF8">
        <w:rPr>
          <w:rFonts w:ascii="Times New Roman" w:hAnsi="Times New Roman" w:cs="Times New Roman"/>
          <w:sz w:val="24"/>
          <w:szCs w:val="24"/>
        </w:rPr>
        <w:t>50 milionov</w:t>
      </w:r>
      <w:r w:rsidR="008C474A" w:rsidRPr="00B01AF8">
        <w:rPr>
          <w:rFonts w:ascii="Times New Roman" w:hAnsi="Times New Roman" w:cs="Times New Roman"/>
          <w:sz w:val="24"/>
          <w:szCs w:val="24"/>
        </w:rPr>
        <w:t>ém</w:t>
      </w:r>
      <w:r w:rsidRPr="00B01AF8">
        <w:rPr>
          <w:rFonts w:ascii="Times New Roman" w:hAnsi="Times New Roman" w:cs="Times New Roman"/>
          <w:sz w:val="24"/>
          <w:szCs w:val="24"/>
        </w:rPr>
        <w:t xml:space="preserve"> úvěr</w:t>
      </w:r>
      <w:r w:rsidR="008C474A" w:rsidRPr="00B01AF8">
        <w:rPr>
          <w:rFonts w:ascii="Times New Roman" w:hAnsi="Times New Roman" w:cs="Times New Roman"/>
          <w:sz w:val="24"/>
          <w:szCs w:val="24"/>
        </w:rPr>
        <w:t>u</w:t>
      </w:r>
      <w:r w:rsidRPr="00B01AF8">
        <w:rPr>
          <w:rFonts w:ascii="Times New Roman" w:hAnsi="Times New Roman" w:cs="Times New Roman"/>
          <w:sz w:val="24"/>
          <w:szCs w:val="24"/>
        </w:rPr>
        <w:t xml:space="preserve">. Nejvíc zaujala představenstvo anonymní výzva, kde jménem Vás všech anonym </w:t>
      </w:r>
      <w:r w:rsidR="00EB2669">
        <w:rPr>
          <w:rFonts w:ascii="Times New Roman" w:hAnsi="Times New Roman" w:cs="Times New Roman"/>
          <w:sz w:val="24"/>
          <w:szCs w:val="24"/>
        </w:rPr>
        <w:t>uvádí</w:t>
      </w:r>
      <w:r w:rsidRPr="00B01AF8">
        <w:rPr>
          <w:rFonts w:ascii="Times New Roman" w:hAnsi="Times New Roman" w:cs="Times New Roman"/>
          <w:sz w:val="24"/>
          <w:szCs w:val="24"/>
        </w:rPr>
        <w:t xml:space="preserve">, že se </w:t>
      </w:r>
      <w:r w:rsidRPr="00B01AF8">
        <w:rPr>
          <w:rFonts w:ascii="Times New Roman" w:hAnsi="Times New Roman" w:cs="Times New Roman"/>
          <w:b/>
          <w:sz w:val="24"/>
          <w:szCs w:val="24"/>
        </w:rPr>
        <w:t>cítíte ohrožení jednáním představenstva</w:t>
      </w:r>
      <w:r w:rsidR="003328B0">
        <w:rPr>
          <w:rFonts w:ascii="Times New Roman" w:hAnsi="Times New Roman" w:cs="Times New Roman"/>
          <w:b/>
          <w:sz w:val="24"/>
          <w:szCs w:val="24"/>
        </w:rPr>
        <w:t>.</w:t>
      </w:r>
      <w:r w:rsidRPr="00B0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8B0" w:rsidRPr="00BC58D5">
        <w:rPr>
          <w:rFonts w:ascii="Times New Roman" w:hAnsi="Times New Roman" w:cs="Times New Roman"/>
          <w:sz w:val="24"/>
          <w:szCs w:val="24"/>
        </w:rPr>
        <w:t>A</w:t>
      </w:r>
      <w:r w:rsidRPr="00BC58D5">
        <w:rPr>
          <w:rFonts w:ascii="Times New Roman" w:hAnsi="Times New Roman" w:cs="Times New Roman"/>
          <w:sz w:val="24"/>
          <w:szCs w:val="24"/>
        </w:rPr>
        <w:t xml:space="preserve"> </w:t>
      </w:r>
      <w:r w:rsidRPr="00B01AF8">
        <w:rPr>
          <w:rFonts w:ascii="Times New Roman" w:hAnsi="Times New Roman" w:cs="Times New Roman"/>
          <w:sz w:val="24"/>
          <w:szCs w:val="24"/>
        </w:rPr>
        <w:t>sám se cítí tak ohrožen, že se ani nepodepsal.</w:t>
      </w:r>
    </w:p>
    <w:p w:rsidR="00B01AF8" w:rsidRDefault="007D60AD" w:rsidP="008C4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4.5pt;margin-top:174.75pt;width:218.25pt;height:327.7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0A04E1" w:rsidRPr="008C474A" w:rsidRDefault="008C474A" w:rsidP="00AD645C">
                  <w:pPr>
                    <w:spacing w:after="0" w:line="240" w:lineRule="auto"/>
                    <w:jc w:val="both"/>
                    <w:rPr>
                      <w:rFonts w:asciiTheme="majorHAnsi" w:eastAsiaTheme="majorEastAsia" w:hAnsiTheme="majorHAnsi" w:cstheme="majorBidi"/>
                      <w:iCs/>
                      <w:sz w:val="28"/>
                      <w:szCs w:val="28"/>
                    </w:rPr>
                  </w:pPr>
                  <w:r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Jistě si všichni pamatujete průběh ČS dne 5.</w:t>
                  </w:r>
                  <w:r w:rsidR="00B01AF8"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4.</w:t>
                  </w:r>
                  <w:r w:rsidR="00B01AF8"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2018. Nejdříve někteří členové BD chtěli změnit program</w:t>
                  </w:r>
                  <w:r w:rsidR="00B01AF8"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 (vypustit jednání o úvěru), poté rozvinuli diskusi na téma, které vůbec nebylo v programu a poté úspěšně znemožnili projednat schválené body programu o revitalizaci a </w:t>
                  </w:r>
                  <w:r w:rsidR="00EB2669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o </w:t>
                  </w:r>
                  <w:r w:rsidR="00B01AF8" w:rsidRP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úvěru. </w:t>
                  </w:r>
                  <w:r w:rsid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Chc</w:t>
                  </w:r>
                  <w:r w:rsidR="00EB2669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eme</w:t>
                  </w:r>
                  <w:r w:rsidR="00B01AF8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 znovu </w:t>
                  </w:r>
                  <w:r w:rsidR="00B01AF8" w:rsidRP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zdůraznit, že na schůzi byly prezentovány pouze závěry ze Studie proveditelnosti. V rámci diskuse měl být prezentován </w:t>
                  </w:r>
                  <w:proofErr w:type="gramStart"/>
                  <w:r w:rsidR="00B01AF8" w:rsidRP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zámysl</w:t>
                  </w:r>
                  <w:r w:rsidR="000A291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AF8" w:rsidRP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B01AF8" w:rsidRP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ředstavenstva</w:t>
                  </w:r>
                  <w:proofErr w:type="gramEnd"/>
                  <w:r w:rsidR="00B01AF8" w:rsidRP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že rozsah revitalizace </w:t>
                  </w:r>
                  <w:r w:rsidR="00B01AF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B01AF8" w:rsidRP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 finančních nákl</w:t>
                  </w:r>
                  <w:r w:rsid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adů</w:t>
                  </w:r>
                  <w:r w:rsidR="00B01AF8" w:rsidRPr="002E6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upře</w:t>
                  </w:r>
                  <w:bookmarkStart w:id="0" w:name="_GoBack"/>
                  <w:bookmarkEnd w:id="0"/>
                  <w:r w:rsidR="00B01AF8" w:rsidRPr="002E6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sní před vyhlášením výběrového řízení </w:t>
                  </w:r>
                  <w:r w:rsid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 zpracování projektu revitalizace, </w:t>
                  </w:r>
                  <w:r w:rsidR="00B01AF8" w:rsidRPr="002E6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komise složená z členů BD</w:t>
                  </w:r>
                  <w:r w:rsidR="00B01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(tj. z odborníků stavebního zaměření – p. Musil, p. Mayer a dalších profesí), kteří v rámci přípravy podmínek výběrového řízení „stlačí cenu revitalizace“ dolů. </w:t>
                  </w:r>
                </w:p>
              </w:txbxContent>
            </v:textbox>
            <w10:wrap type="square" anchorx="page" anchory="page"/>
          </v:shape>
        </w:pict>
      </w:r>
      <w:r w:rsidR="000A04E1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328675" cy="4705350"/>
            <wp:effectExtent l="19050" t="0" r="5075" b="0"/>
            <wp:docPr id="1" name="Obrázek 0" descr="Výz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zv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5" cy="470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AF8" w:rsidRDefault="00B01AF8" w:rsidP="00AD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Právě „stlačení ceny d</w:t>
      </w:r>
      <w:r w:rsidR="00802098">
        <w:rPr>
          <w:rFonts w:ascii="Times New Roman" w:hAnsi="Times New Roman" w:cs="Times New Roman"/>
          <w:sz w:val="24"/>
          <w:szCs w:val="24"/>
        </w:rPr>
        <w:t>olů“ lze provést různými způsoby</w:t>
      </w:r>
      <w:r w:rsidR="00EB26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například změnou navrhovaných materiálů, nebo změnou technologických postupů při revitalizaci</w:t>
      </w:r>
      <w:r w:rsidR="00802098">
        <w:rPr>
          <w:rFonts w:ascii="Times New Roman" w:hAnsi="Times New Roman"/>
          <w:sz w:val="24"/>
          <w:szCs w:val="24"/>
        </w:rPr>
        <w:t xml:space="preserve">, nebo </w:t>
      </w:r>
      <w:r w:rsidR="00EB2669">
        <w:rPr>
          <w:rFonts w:ascii="Times New Roman" w:hAnsi="Times New Roman"/>
          <w:sz w:val="24"/>
          <w:szCs w:val="24"/>
        </w:rPr>
        <w:br/>
      </w:r>
      <w:r w:rsidR="00802098">
        <w:rPr>
          <w:rFonts w:ascii="Times New Roman" w:hAnsi="Times New Roman"/>
          <w:sz w:val="24"/>
          <w:szCs w:val="24"/>
        </w:rPr>
        <w:t>i změnou rozsahu revitalizace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podobně. O tomto zámyslu by se dozvěděli všichni členové </w:t>
      </w:r>
      <w:r w:rsidR="00EB2669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před ČS, kdyby navštívili kancelář BD </w:t>
      </w:r>
      <w:r w:rsidR="00802098">
        <w:rPr>
          <w:rFonts w:ascii="Times New Roman" w:hAnsi="Times New Roman"/>
          <w:sz w:val="24"/>
          <w:szCs w:val="24"/>
        </w:rPr>
        <w:t xml:space="preserve">(termíny na pozvánce: </w:t>
      </w:r>
      <w:r w:rsidR="00802098" w:rsidRPr="00802098">
        <w:rPr>
          <w:rFonts w:ascii="Times New Roman" w:eastAsia="Calibri" w:hAnsi="Times New Roman" w:cs="Times New Roman"/>
          <w:sz w:val="24"/>
          <w:szCs w:val="24"/>
        </w:rPr>
        <w:t>13. 3., 20. 3 a 27. 3. 2018</w:t>
      </w:r>
      <w:r w:rsidR="00802098">
        <w:rPr>
          <w:rFonts w:ascii="Times New Roman" w:hAnsi="Times New Roman" w:cs="Times New Roman"/>
          <w:sz w:val="24"/>
          <w:szCs w:val="24"/>
        </w:rPr>
        <w:t>,</w:t>
      </w:r>
      <w:r w:rsidR="00802098" w:rsidRPr="008020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098" w:rsidRPr="00802098">
        <w:rPr>
          <w:rFonts w:ascii="Times New Roman" w:eastAsia="Calibri" w:hAnsi="Times New Roman" w:cs="Times New Roman"/>
          <w:noProof/>
          <w:sz w:val="24"/>
          <w:szCs w:val="24"/>
        </w:rPr>
        <w:t>vždy od 18:00 do 19:00 hod. a 3. a 4. 4. 2018 vždy od 18:00 do 19:00 hod</w:t>
      </w:r>
      <w:r w:rsidR="00802098">
        <w:rPr>
          <w:rFonts w:ascii="Times New Roman" w:hAnsi="Times New Roman" w:cs="Times New Roman"/>
          <w:noProof/>
          <w:sz w:val="24"/>
          <w:szCs w:val="24"/>
        </w:rPr>
        <w:t>.)</w:t>
      </w:r>
      <w:r w:rsidR="00802098" w:rsidRPr="001314B8">
        <w:rPr>
          <w:rFonts w:ascii="Calibri" w:eastAsia="Calibri" w:hAnsi="Calibri" w:cs="Times New Roman"/>
          <w:noProof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zajímali se </w:t>
      </w:r>
      <w:r w:rsidR="00EB2669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tento bod programu. To učinili například manželé Maternovi, kterým to bylo vysvětleno.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E5E" w:rsidRPr="00B92E5E">
        <w:rPr>
          <w:rFonts w:ascii="Times New Roman" w:hAnsi="Times New Roman" w:cs="Times New Roman"/>
          <w:b/>
          <w:sz w:val="24"/>
          <w:szCs w:val="24"/>
        </w:rPr>
        <w:t xml:space="preserve">Představenstvo však na ČS </w:t>
      </w:r>
      <w:r w:rsidR="00D434EA" w:rsidRPr="00B92E5E">
        <w:rPr>
          <w:rFonts w:ascii="Times New Roman" w:hAnsi="Times New Roman" w:cs="Times New Roman"/>
          <w:b/>
          <w:sz w:val="24"/>
          <w:szCs w:val="24"/>
        </w:rPr>
        <w:t xml:space="preserve">ani </w:t>
      </w:r>
      <w:r w:rsidR="00B92E5E" w:rsidRPr="00B92E5E">
        <w:rPr>
          <w:rFonts w:ascii="Times New Roman" w:hAnsi="Times New Roman" w:cs="Times New Roman"/>
          <w:b/>
          <w:sz w:val="24"/>
          <w:szCs w:val="24"/>
        </w:rPr>
        <w:t>nedostalo možnost toto vysvětlit.</w:t>
      </w:r>
    </w:p>
    <w:p w:rsidR="00FE38B3" w:rsidRDefault="00AD645C" w:rsidP="0018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nyní fakta (ne výmysly) o úvěrových podmínk</w:t>
      </w:r>
      <w:r w:rsidR="00485696">
        <w:rPr>
          <w:rFonts w:ascii="Times New Roman" w:hAnsi="Times New Roman" w:cs="Times New Roman"/>
          <w:sz w:val="24"/>
          <w:szCs w:val="24"/>
        </w:rPr>
        <w:t>ách</w:t>
      </w:r>
      <w:r>
        <w:rPr>
          <w:rFonts w:ascii="Times New Roman" w:hAnsi="Times New Roman" w:cs="Times New Roman"/>
          <w:sz w:val="24"/>
          <w:szCs w:val="24"/>
        </w:rPr>
        <w:t xml:space="preserve">: BD si může vzít </w:t>
      </w:r>
      <w:r w:rsidR="00802098" w:rsidRPr="00802098">
        <w:rPr>
          <w:rFonts w:ascii="Times New Roman" w:hAnsi="Times New Roman" w:cs="Times New Roman"/>
          <w:sz w:val="24"/>
          <w:szCs w:val="24"/>
        </w:rPr>
        <w:t>úvěr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056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5C">
        <w:rPr>
          <w:rFonts w:ascii="Times New Roman" w:hAnsi="Times New Roman" w:cs="Times New Roman"/>
          <w:b/>
          <w:sz w:val="24"/>
          <w:szCs w:val="24"/>
        </w:rPr>
        <w:t>maximální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5C">
        <w:rPr>
          <w:rFonts w:ascii="Times New Roman" w:hAnsi="Times New Roman" w:cs="Times New Roman"/>
          <w:sz w:val="24"/>
          <w:szCs w:val="24"/>
        </w:rPr>
        <w:t xml:space="preserve">výše Kč </w:t>
      </w:r>
      <w:r w:rsidR="00802098" w:rsidRPr="00AD645C">
        <w:rPr>
          <w:rFonts w:ascii="Times New Roman" w:hAnsi="Times New Roman" w:cs="Times New Roman"/>
          <w:bCs/>
          <w:sz w:val="24"/>
          <w:szCs w:val="24"/>
        </w:rPr>
        <w:t>50.000.000</w:t>
      </w:r>
      <w:r w:rsidRPr="00AD645C">
        <w:rPr>
          <w:rFonts w:ascii="Times New Roman" w:hAnsi="Times New Roman" w:cs="Times New Roman"/>
          <w:bCs/>
          <w:sz w:val="24"/>
          <w:szCs w:val="24"/>
        </w:rPr>
        <w:t>,-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8B3">
        <w:rPr>
          <w:rFonts w:ascii="Times New Roman" w:hAnsi="Times New Roman" w:cs="Times New Roman"/>
          <w:sz w:val="24"/>
          <w:szCs w:val="24"/>
        </w:rPr>
        <w:t>může být i podstatně nižší pokud na základě rozhodnutí ČS dojde k úpravě rozsahu revitalizace tak,</w:t>
      </w:r>
      <w:r w:rsidR="005434CE">
        <w:rPr>
          <w:rFonts w:ascii="Times New Roman" w:hAnsi="Times New Roman" w:cs="Times New Roman"/>
          <w:sz w:val="24"/>
          <w:szCs w:val="24"/>
        </w:rPr>
        <w:t xml:space="preserve"> </w:t>
      </w:r>
      <w:r w:rsidR="00FE38B3">
        <w:rPr>
          <w:rFonts w:ascii="Times New Roman" w:hAnsi="Times New Roman" w:cs="Times New Roman"/>
          <w:sz w:val="24"/>
          <w:szCs w:val="24"/>
        </w:rPr>
        <w:t>jak je uvedeno výše. Ú</w:t>
      </w:r>
      <w:r w:rsidR="00802098" w:rsidRPr="00802098">
        <w:rPr>
          <w:rFonts w:ascii="Times New Roman" w:hAnsi="Times New Roman" w:cs="Times New Roman"/>
          <w:sz w:val="24"/>
          <w:szCs w:val="24"/>
        </w:rPr>
        <w:t>roková sazba</w:t>
      </w:r>
      <w:r>
        <w:rPr>
          <w:rFonts w:ascii="Times New Roman" w:hAnsi="Times New Roman" w:cs="Times New Roman"/>
          <w:sz w:val="24"/>
          <w:szCs w:val="24"/>
        </w:rPr>
        <w:t xml:space="preserve"> je stanovena na</w:t>
      </w:r>
      <w:r w:rsidR="00802098" w:rsidRPr="00802098">
        <w:rPr>
          <w:rFonts w:ascii="Times New Roman" w:hAnsi="Times New Roman" w:cs="Times New Roman"/>
          <w:sz w:val="24"/>
          <w:szCs w:val="24"/>
        </w:rPr>
        <w:t xml:space="preserve"> </w:t>
      </w:r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 xml:space="preserve">1,99 % </w:t>
      </w:r>
      <w:proofErr w:type="spellStart"/>
      <w:proofErr w:type="gramStart"/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>p.a</w:t>
      </w:r>
      <w:proofErr w:type="spellEnd"/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>fix</w:t>
      </w:r>
      <w:r>
        <w:rPr>
          <w:rFonts w:ascii="Times New Roman" w:hAnsi="Times New Roman" w:cs="Times New Roman"/>
          <w:b/>
          <w:bCs/>
          <w:sz w:val="24"/>
          <w:szCs w:val="24"/>
        </w:rPr>
        <w:t>ací</w:t>
      </w:r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 xml:space="preserve"> na 15 let </w:t>
      </w:r>
      <w:r w:rsidR="00802098" w:rsidRPr="00802098">
        <w:rPr>
          <w:rFonts w:ascii="Times New Roman" w:hAnsi="Times New Roman" w:cs="Times New Roman"/>
          <w:sz w:val="24"/>
          <w:szCs w:val="24"/>
        </w:rPr>
        <w:t>(v současné době již 2,</w:t>
      </w:r>
      <w:r w:rsidR="00A95265">
        <w:rPr>
          <w:rFonts w:ascii="Times New Roman" w:hAnsi="Times New Roman" w:cs="Times New Roman"/>
          <w:sz w:val="24"/>
          <w:szCs w:val="24"/>
        </w:rPr>
        <w:t>4</w:t>
      </w:r>
      <w:r w:rsidR="00802098" w:rsidRPr="00802098">
        <w:rPr>
          <w:rFonts w:ascii="Times New Roman" w:hAnsi="Times New Roman" w:cs="Times New Roman"/>
          <w:sz w:val="24"/>
          <w:szCs w:val="24"/>
        </w:rPr>
        <w:t>9%</w:t>
      </w:r>
      <w:r w:rsidR="00181ADA">
        <w:rPr>
          <w:rFonts w:ascii="Times New Roman" w:hAnsi="Times New Roman" w:cs="Times New Roman"/>
          <w:sz w:val="24"/>
          <w:szCs w:val="24"/>
        </w:rPr>
        <w:t xml:space="preserve"> a guvernér ČNB předpokládá její nárůst až na 5%). </w:t>
      </w:r>
      <w:r w:rsidR="00802098" w:rsidRPr="00802098">
        <w:rPr>
          <w:rFonts w:ascii="Times New Roman" w:hAnsi="Times New Roman" w:cs="Times New Roman"/>
          <w:sz w:val="24"/>
          <w:szCs w:val="24"/>
        </w:rPr>
        <w:t>Čerpání úvěru</w:t>
      </w:r>
      <w:r w:rsidR="00181ADA">
        <w:rPr>
          <w:rFonts w:ascii="Times New Roman" w:hAnsi="Times New Roman" w:cs="Times New Roman"/>
          <w:sz w:val="24"/>
          <w:szCs w:val="24"/>
        </w:rPr>
        <w:t xml:space="preserve"> může BD</w:t>
      </w:r>
      <w:r w:rsidR="00802098" w:rsidRPr="00802098">
        <w:rPr>
          <w:rFonts w:ascii="Times New Roman" w:hAnsi="Times New Roman" w:cs="Times New Roman"/>
          <w:sz w:val="24"/>
          <w:szCs w:val="24"/>
        </w:rPr>
        <w:t xml:space="preserve"> zahájit</w:t>
      </w:r>
      <w:r w:rsidR="00A95265">
        <w:rPr>
          <w:rFonts w:ascii="Times New Roman" w:hAnsi="Times New Roman" w:cs="Times New Roman"/>
          <w:sz w:val="24"/>
          <w:szCs w:val="24"/>
        </w:rPr>
        <w:t xml:space="preserve"> za těchto podmínek</w:t>
      </w:r>
      <w:r w:rsidR="00802098" w:rsidRPr="00802098">
        <w:rPr>
          <w:rFonts w:ascii="Times New Roman" w:hAnsi="Times New Roman" w:cs="Times New Roman"/>
          <w:sz w:val="24"/>
          <w:szCs w:val="24"/>
        </w:rPr>
        <w:t xml:space="preserve"> </w:t>
      </w:r>
      <w:r w:rsidR="00181ADA">
        <w:rPr>
          <w:rFonts w:ascii="Times New Roman" w:hAnsi="Times New Roman" w:cs="Times New Roman"/>
          <w:sz w:val="24"/>
          <w:szCs w:val="24"/>
        </w:rPr>
        <w:t>až</w:t>
      </w:r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ADA">
        <w:rPr>
          <w:rFonts w:ascii="Times New Roman" w:hAnsi="Times New Roman" w:cs="Times New Roman"/>
          <w:b/>
          <w:bCs/>
          <w:sz w:val="24"/>
          <w:szCs w:val="24"/>
        </w:rPr>
        <w:t xml:space="preserve">v únoru </w:t>
      </w:r>
      <w:r w:rsidR="00802098" w:rsidRPr="00802098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181ADA">
        <w:rPr>
          <w:rFonts w:ascii="Times New Roman" w:hAnsi="Times New Roman" w:cs="Times New Roman"/>
          <w:b/>
          <w:bCs/>
          <w:sz w:val="24"/>
          <w:szCs w:val="24"/>
        </w:rPr>
        <w:t xml:space="preserve"> a do té doby ještě může smlouvu o úvěru bez sankcí vypovědět.</w:t>
      </w:r>
      <w:r w:rsidR="00181ADA">
        <w:rPr>
          <w:rFonts w:ascii="Times New Roman" w:hAnsi="Times New Roman" w:cs="Times New Roman"/>
          <w:sz w:val="24"/>
          <w:szCs w:val="24"/>
        </w:rPr>
        <w:t xml:space="preserve"> </w:t>
      </w:r>
      <w:r w:rsidR="00065635">
        <w:rPr>
          <w:rFonts w:ascii="Times New Roman" w:hAnsi="Times New Roman" w:cs="Times New Roman"/>
          <w:sz w:val="24"/>
          <w:szCs w:val="24"/>
        </w:rPr>
        <w:t xml:space="preserve">To znamená, že pokud se ČS BD Vánek rozhodne revitalizaci neprovádět, může smlouvu vypovědět bez fatálních následků. </w:t>
      </w:r>
      <w:r w:rsidR="005434CE">
        <w:rPr>
          <w:rFonts w:ascii="Times New Roman" w:hAnsi="Times New Roman" w:cs="Times New Roman"/>
          <w:sz w:val="24"/>
          <w:szCs w:val="24"/>
        </w:rPr>
        <w:t xml:space="preserve">Jde pouze o to, podepsat smlouvu do konce dubna, protože tak </w:t>
      </w:r>
      <w:r w:rsidR="005434CE" w:rsidRPr="00EB2669">
        <w:rPr>
          <w:rFonts w:ascii="Times New Roman" w:hAnsi="Times New Roman" w:cs="Times New Roman"/>
          <w:b/>
          <w:sz w:val="24"/>
          <w:szCs w:val="24"/>
        </w:rPr>
        <w:t>výhodné podmínky</w:t>
      </w:r>
      <w:r w:rsidR="005434CE">
        <w:rPr>
          <w:rFonts w:ascii="Times New Roman" w:hAnsi="Times New Roman" w:cs="Times New Roman"/>
          <w:sz w:val="24"/>
          <w:szCs w:val="24"/>
        </w:rPr>
        <w:t xml:space="preserve"> </w:t>
      </w:r>
      <w:r w:rsidR="005434CE" w:rsidRPr="00B22056">
        <w:rPr>
          <w:rFonts w:ascii="Times New Roman" w:hAnsi="Times New Roman" w:cs="Times New Roman"/>
          <w:b/>
          <w:sz w:val="24"/>
          <w:szCs w:val="24"/>
        </w:rPr>
        <w:t xml:space="preserve">již RSTS </w:t>
      </w:r>
      <w:r w:rsidR="00EB2669" w:rsidRPr="00B22056">
        <w:rPr>
          <w:rFonts w:ascii="Times New Roman" w:hAnsi="Times New Roman" w:cs="Times New Roman"/>
          <w:b/>
          <w:sz w:val="24"/>
          <w:szCs w:val="24"/>
        </w:rPr>
        <w:t>pro další období negarantuje.</w:t>
      </w:r>
    </w:p>
    <w:p w:rsidR="00485696" w:rsidRDefault="00802098" w:rsidP="00181A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098">
        <w:rPr>
          <w:rFonts w:ascii="Times New Roman" w:hAnsi="Times New Roman" w:cs="Times New Roman"/>
          <w:sz w:val="24"/>
          <w:szCs w:val="24"/>
        </w:rPr>
        <w:t>Mimořádné splátky</w:t>
      </w:r>
      <w:r w:rsidR="00181ADA">
        <w:rPr>
          <w:rFonts w:ascii="Times New Roman" w:hAnsi="Times New Roman" w:cs="Times New Roman"/>
          <w:sz w:val="24"/>
          <w:szCs w:val="24"/>
        </w:rPr>
        <w:t xml:space="preserve"> může družstvo provést</w:t>
      </w:r>
      <w:r w:rsidRPr="00802098">
        <w:rPr>
          <w:rFonts w:ascii="Times New Roman" w:hAnsi="Times New Roman" w:cs="Times New Roman"/>
          <w:sz w:val="24"/>
          <w:szCs w:val="24"/>
        </w:rPr>
        <w:t xml:space="preserve"> </w:t>
      </w:r>
      <w:r w:rsidRPr="00802098">
        <w:rPr>
          <w:rFonts w:ascii="Times New Roman" w:hAnsi="Times New Roman" w:cs="Times New Roman"/>
          <w:b/>
          <w:bCs/>
          <w:sz w:val="24"/>
          <w:szCs w:val="24"/>
        </w:rPr>
        <w:t>2x ročně zdarma</w:t>
      </w:r>
      <w:r w:rsidR="00181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ADA" w:rsidRPr="00065635">
        <w:rPr>
          <w:rFonts w:ascii="Times New Roman" w:hAnsi="Times New Roman" w:cs="Times New Roman"/>
          <w:bCs/>
          <w:sz w:val="24"/>
          <w:szCs w:val="24"/>
        </w:rPr>
        <w:t>(třeba i z našetřených financí ve fondu oprav)</w:t>
      </w:r>
      <w:r w:rsidRPr="00065635">
        <w:rPr>
          <w:rFonts w:ascii="Times New Roman" w:hAnsi="Times New Roman" w:cs="Times New Roman"/>
          <w:bCs/>
          <w:sz w:val="24"/>
          <w:szCs w:val="24"/>
        </w:rPr>
        <w:t>, výše mimořádn</w:t>
      </w:r>
      <w:r w:rsidR="00065635" w:rsidRPr="00065635">
        <w:rPr>
          <w:rFonts w:ascii="Times New Roman" w:hAnsi="Times New Roman" w:cs="Times New Roman"/>
          <w:bCs/>
          <w:sz w:val="24"/>
          <w:szCs w:val="24"/>
        </w:rPr>
        <w:t xml:space="preserve">é splátky může činit vždy maximálně </w:t>
      </w:r>
      <w:r w:rsidRPr="00065635">
        <w:rPr>
          <w:rFonts w:ascii="Times New Roman" w:hAnsi="Times New Roman" w:cs="Times New Roman"/>
          <w:bCs/>
          <w:sz w:val="24"/>
          <w:szCs w:val="24"/>
        </w:rPr>
        <w:t>20 % z výše nesplacené jistiny</w:t>
      </w:r>
      <w:r w:rsidR="00181ADA" w:rsidRPr="00065635">
        <w:rPr>
          <w:rFonts w:ascii="Times New Roman" w:hAnsi="Times New Roman" w:cs="Times New Roman"/>
          <w:bCs/>
          <w:sz w:val="24"/>
          <w:szCs w:val="24"/>
        </w:rPr>
        <w:t>.</w:t>
      </w:r>
      <w:r w:rsidR="00181ADA">
        <w:rPr>
          <w:rFonts w:ascii="Times New Roman" w:hAnsi="Times New Roman" w:cs="Times New Roman"/>
          <w:b/>
          <w:bCs/>
          <w:sz w:val="24"/>
          <w:szCs w:val="24"/>
        </w:rPr>
        <w:t xml:space="preserve"> Úvěr nemusí být vyčerpán celý – žádné sankce. </w:t>
      </w:r>
    </w:p>
    <w:p w:rsidR="00B92E5E" w:rsidRDefault="00B92E5E" w:rsidP="00181A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 výše </w:t>
      </w:r>
      <w:r w:rsidR="0079069A">
        <w:rPr>
          <w:rFonts w:ascii="Times New Roman" w:eastAsia="Calibri" w:hAnsi="Times New Roman" w:cs="Times New Roman"/>
          <w:sz w:val="24"/>
          <w:szCs w:val="24"/>
        </w:rPr>
        <w:t xml:space="preserve">uvedeným úvěrovým podmínkám oponenti vznáší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argumenty typu: „Úvěr by nás stál až o 12,5 milionů navíc“. „Bylo by </w:t>
      </w:r>
      <w:r w:rsidR="00A95265">
        <w:rPr>
          <w:rFonts w:ascii="Times New Roman" w:eastAsia="Calibri" w:hAnsi="Times New Roman" w:cs="Times New Roman"/>
          <w:sz w:val="24"/>
          <w:szCs w:val="24"/>
        </w:rPr>
        <w:t xml:space="preserve">rozumné </w:t>
      </w:r>
      <w:r w:rsidR="002A6EF0">
        <w:rPr>
          <w:rFonts w:ascii="Times New Roman" w:eastAsia="Calibri" w:hAnsi="Times New Roman" w:cs="Times New Roman"/>
          <w:sz w:val="24"/>
          <w:szCs w:val="24"/>
        </w:rPr>
        <w:t>se na důchod ještě více zadlužit?</w:t>
      </w:r>
      <w:r w:rsidR="00D434E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EA">
        <w:rPr>
          <w:rFonts w:ascii="Times New Roman" w:eastAsia="Calibri" w:hAnsi="Times New Roman" w:cs="Times New Roman"/>
          <w:sz w:val="24"/>
          <w:szCs w:val="24"/>
        </w:rPr>
        <w:t xml:space="preserve">(Vzhledem k tomu, že řada členů BD je </w:t>
      </w:r>
      <w:r w:rsidR="00B22056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D434EA">
        <w:rPr>
          <w:rFonts w:ascii="Times New Roman" w:eastAsia="Calibri" w:hAnsi="Times New Roman" w:cs="Times New Roman"/>
          <w:sz w:val="24"/>
          <w:szCs w:val="24"/>
        </w:rPr>
        <w:t>důchodovém věku</w:t>
      </w:r>
      <w:r w:rsidR="00B22056">
        <w:rPr>
          <w:rFonts w:ascii="Times New Roman" w:eastAsia="Calibri" w:hAnsi="Times New Roman" w:cs="Times New Roman"/>
          <w:sz w:val="24"/>
          <w:szCs w:val="24"/>
        </w:rPr>
        <w:t xml:space="preserve"> a řada se již k němu blíží – uvádí oponenti</w:t>
      </w:r>
      <w:r w:rsidR="00D434E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F0819" w:rsidRDefault="00BA4122" w:rsidP="00D43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Představenstvo se proto pokusí na uvedené argumenty reagovat. Ano úvěr za navrhovaných podmínek by stál o 12,5 milionu navíc a spláceli bychom ho do roku 2043. </w:t>
      </w:r>
      <w:r w:rsidR="00340D67">
        <w:rPr>
          <w:rFonts w:ascii="Times New Roman" w:eastAsia="Calibri" w:hAnsi="Times New Roman" w:cs="Times New Roman"/>
          <w:sz w:val="24"/>
          <w:szCs w:val="24"/>
        </w:rPr>
        <w:t>Je nutné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 však uvědomit, že roste úroková sazba</w:t>
      </w:r>
      <w:r w:rsidR="00D2273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nyní je již 2,49%</w:t>
      </w:r>
      <w:r w:rsidR="00340D67">
        <w:rPr>
          <w:rFonts w:ascii="Times New Roman" w:eastAsia="Calibri" w:hAnsi="Times New Roman" w:cs="Times New Roman"/>
          <w:sz w:val="24"/>
          <w:szCs w:val="24"/>
        </w:rPr>
        <w:t xml:space="preserve"> a dle ČNB může dosáhnout až 5%.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D67">
        <w:rPr>
          <w:rFonts w:ascii="Times New Roman" w:eastAsia="Calibri" w:hAnsi="Times New Roman" w:cs="Times New Roman"/>
          <w:sz w:val="24"/>
          <w:szCs w:val="24"/>
        </w:rPr>
        <w:t xml:space="preserve">Takže za nových podmínek by stál úvěr </w:t>
      </w:r>
      <w:r w:rsidR="009F0819">
        <w:rPr>
          <w:rFonts w:ascii="Times New Roman" w:eastAsia="Calibri" w:hAnsi="Times New Roman" w:cs="Times New Roman"/>
          <w:sz w:val="24"/>
          <w:szCs w:val="24"/>
        </w:rPr>
        <w:t xml:space="preserve">mnohem </w:t>
      </w:r>
      <w:r w:rsidR="00340D67">
        <w:rPr>
          <w:rFonts w:ascii="Times New Roman" w:eastAsia="Calibri" w:hAnsi="Times New Roman" w:cs="Times New Roman"/>
          <w:sz w:val="24"/>
          <w:szCs w:val="24"/>
        </w:rPr>
        <w:t>víc</w:t>
      </w:r>
      <w:r w:rsidR="009F0819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="00340D67">
        <w:rPr>
          <w:rFonts w:ascii="Times New Roman" w:eastAsia="Calibri" w:hAnsi="Times New Roman" w:cs="Times New Roman"/>
          <w:sz w:val="24"/>
          <w:szCs w:val="24"/>
        </w:rPr>
        <w:t>Posuďte sami:</w:t>
      </w:r>
    </w:p>
    <w:tbl>
      <w:tblPr>
        <w:tblStyle w:val="Mkatabulky"/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85"/>
        <w:gridCol w:w="2268"/>
        <w:gridCol w:w="2552"/>
        <w:gridCol w:w="2835"/>
      </w:tblGrid>
      <w:tr w:rsidR="00996C94" w:rsidTr="00D2273A">
        <w:tc>
          <w:tcPr>
            <w:tcW w:w="1985" w:type="dxa"/>
          </w:tcPr>
          <w:p w:rsidR="009F0819" w:rsidRP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Výše úvěru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2268" w:type="dxa"/>
          </w:tcPr>
          <w:p w:rsidR="009F0819" w:rsidRP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Úroková sazba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 %</w:t>
            </w:r>
          </w:p>
        </w:tc>
        <w:tc>
          <w:tcPr>
            <w:tcW w:w="2552" w:type="dxa"/>
          </w:tcPr>
          <w:p w:rsidR="009F0819" w:rsidRP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Přeplaceno navíc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2835" w:type="dxa"/>
          </w:tcPr>
          <w:p w:rsidR="009F0819" w:rsidRP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996C94" w:rsidTr="00D2273A">
        <w:tc>
          <w:tcPr>
            <w:tcW w:w="1985" w:type="dxa"/>
          </w:tcPr>
          <w:p w:rsid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50.000.000,-</w:t>
            </w:r>
          </w:p>
        </w:tc>
        <w:tc>
          <w:tcPr>
            <w:tcW w:w="2268" w:type="dxa"/>
          </w:tcPr>
          <w:p w:rsid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1,99</w:t>
            </w:r>
          </w:p>
        </w:tc>
        <w:tc>
          <w:tcPr>
            <w:tcW w:w="2552" w:type="dxa"/>
          </w:tcPr>
          <w:p w:rsidR="009F0819" w:rsidRDefault="009F0819" w:rsidP="00996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12.500.000,-</w:t>
            </w:r>
          </w:p>
        </w:tc>
        <w:tc>
          <w:tcPr>
            <w:tcW w:w="2835" w:type="dxa"/>
          </w:tcPr>
          <w:p w:rsidR="009F0819" w:rsidRDefault="00996C94" w:rsidP="00996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Podmínky nabízené RSTS</w:t>
            </w:r>
          </w:p>
        </w:tc>
      </w:tr>
      <w:tr w:rsidR="00996C94" w:rsidTr="00D2273A">
        <w:tc>
          <w:tcPr>
            <w:tcW w:w="1985" w:type="dxa"/>
          </w:tcPr>
          <w:p w:rsid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30.000.000,-</w:t>
            </w:r>
          </w:p>
        </w:tc>
        <w:tc>
          <w:tcPr>
            <w:tcW w:w="2268" w:type="dxa"/>
          </w:tcPr>
          <w:p w:rsid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2552" w:type="dxa"/>
          </w:tcPr>
          <w:p w:rsidR="009F0819" w:rsidRDefault="00D2273A" w:rsidP="00996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96C94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  <w:r w:rsidR="009F0819">
              <w:rPr>
                <w:rFonts w:ascii="Times New Roman" w:eastAsia="Calibri" w:hAnsi="Times New Roman" w:cs="Times New Roman"/>
                <w:sz w:val="24"/>
                <w:szCs w:val="24"/>
              </w:rPr>
              <w:t>00.000,-</w:t>
            </w:r>
          </w:p>
        </w:tc>
        <w:tc>
          <w:tcPr>
            <w:tcW w:w="2835" w:type="dxa"/>
          </w:tcPr>
          <w:p w:rsidR="009F0819" w:rsidRDefault="00996C94" w:rsidP="00181A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Podmínky nabízené RSTS</w:t>
            </w:r>
          </w:p>
        </w:tc>
      </w:tr>
      <w:tr w:rsidR="00996C94" w:rsidTr="00D2273A">
        <w:tc>
          <w:tcPr>
            <w:tcW w:w="1985" w:type="dxa"/>
          </w:tcPr>
          <w:p w:rsid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10.000.000,-</w:t>
            </w:r>
          </w:p>
        </w:tc>
        <w:tc>
          <w:tcPr>
            <w:tcW w:w="2268" w:type="dxa"/>
          </w:tcPr>
          <w:p w:rsidR="009F0819" w:rsidRDefault="009F0819" w:rsidP="009F08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2552" w:type="dxa"/>
          </w:tcPr>
          <w:p w:rsidR="009F0819" w:rsidRDefault="00D2273A" w:rsidP="00996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96C94">
              <w:rPr>
                <w:rFonts w:ascii="Times New Roman" w:eastAsia="Calibri" w:hAnsi="Times New Roman" w:cs="Times New Roman"/>
                <w:sz w:val="24"/>
                <w:szCs w:val="24"/>
              </w:rPr>
              <w:t>2.700.000,-</w:t>
            </w:r>
          </w:p>
        </w:tc>
        <w:tc>
          <w:tcPr>
            <w:tcW w:w="2835" w:type="dxa"/>
          </w:tcPr>
          <w:p w:rsidR="009F0819" w:rsidRDefault="00996C94" w:rsidP="00181A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Podmínky nabízené RSTS</w:t>
            </w:r>
          </w:p>
        </w:tc>
      </w:tr>
      <w:tr w:rsidR="00996C94" w:rsidTr="00D2273A">
        <w:tc>
          <w:tcPr>
            <w:tcW w:w="1985" w:type="dxa"/>
          </w:tcPr>
          <w:p w:rsidR="00996C94" w:rsidRDefault="00996C94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50.000.000,-</w:t>
            </w:r>
          </w:p>
        </w:tc>
        <w:tc>
          <w:tcPr>
            <w:tcW w:w="2268" w:type="dxa"/>
          </w:tcPr>
          <w:p w:rsidR="00996C94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996C94"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  <w:r w:rsidR="00996C94"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552" w:type="dxa"/>
          </w:tcPr>
          <w:p w:rsidR="00996C94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17</w:t>
            </w:r>
            <w:r w:rsidR="00996C94"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</w:t>
            </w: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996C94"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00.000,-</w:t>
            </w:r>
          </w:p>
        </w:tc>
        <w:tc>
          <w:tcPr>
            <w:tcW w:w="2835" w:type="dxa"/>
          </w:tcPr>
          <w:p w:rsidR="00996C94" w:rsidRDefault="00996C94" w:rsidP="00D227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Podmínky </w:t>
            </w:r>
            <w:r w:rsidR="00D2273A">
              <w:rPr>
                <w:rFonts w:ascii="Times New Roman" w:eastAsia="Calibri" w:hAnsi="Times New Roman" w:cs="Times New Roman"/>
                <w:sz w:val="24"/>
                <w:szCs w:val="24"/>
              </w:rPr>
              <w:t>stávající</w:t>
            </w:r>
          </w:p>
        </w:tc>
      </w:tr>
      <w:tr w:rsidR="00D2273A" w:rsidTr="00D2273A">
        <w:tc>
          <w:tcPr>
            <w:tcW w:w="1985" w:type="dxa"/>
          </w:tcPr>
          <w:p w:rsidR="00D2273A" w:rsidRDefault="00D2273A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30.000.000,-</w:t>
            </w:r>
          </w:p>
        </w:tc>
        <w:tc>
          <w:tcPr>
            <w:tcW w:w="2268" w:type="dxa"/>
          </w:tcPr>
          <w:p w:rsidR="00D2273A" w:rsidRDefault="00D2273A" w:rsidP="00D2273A">
            <w:pPr>
              <w:jc w:val="center"/>
            </w:pPr>
            <w:r w:rsidRPr="003D0C94"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2552" w:type="dxa"/>
          </w:tcPr>
          <w:p w:rsidR="00D2273A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10.300.000,-</w:t>
            </w:r>
          </w:p>
        </w:tc>
        <w:tc>
          <w:tcPr>
            <w:tcW w:w="2835" w:type="dxa"/>
          </w:tcPr>
          <w:p w:rsidR="00D2273A" w:rsidRDefault="00D2273A">
            <w:r w:rsidRPr="006A5D35">
              <w:rPr>
                <w:rFonts w:ascii="Times New Roman" w:eastAsia="Calibri" w:hAnsi="Times New Roman" w:cs="Times New Roman"/>
                <w:sz w:val="24"/>
                <w:szCs w:val="24"/>
              </w:rPr>
              <w:t>Podmínky stávající</w:t>
            </w:r>
          </w:p>
        </w:tc>
      </w:tr>
      <w:tr w:rsidR="00D2273A" w:rsidTr="00D2273A">
        <w:tc>
          <w:tcPr>
            <w:tcW w:w="1985" w:type="dxa"/>
          </w:tcPr>
          <w:p w:rsidR="00D2273A" w:rsidRDefault="00D2273A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10.000.000,-</w:t>
            </w:r>
          </w:p>
        </w:tc>
        <w:tc>
          <w:tcPr>
            <w:tcW w:w="2268" w:type="dxa"/>
          </w:tcPr>
          <w:p w:rsidR="00D2273A" w:rsidRDefault="00D2273A" w:rsidP="00D2273A">
            <w:pPr>
              <w:jc w:val="center"/>
            </w:pPr>
            <w:r w:rsidRPr="003D0C94"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2552" w:type="dxa"/>
          </w:tcPr>
          <w:p w:rsidR="00D2273A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3.400.000,-</w:t>
            </w:r>
          </w:p>
        </w:tc>
        <w:tc>
          <w:tcPr>
            <w:tcW w:w="2835" w:type="dxa"/>
          </w:tcPr>
          <w:p w:rsidR="00D2273A" w:rsidRDefault="00D2273A">
            <w:r w:rsidRPr="006A5D35">
              <w:rPr>
                <w:rFonts w:ascii="Times New Roman" w:eastAsia="Calibri" w:hAnsi="Times New Roman" w:cs="Times New Roman"/>
                <w:sz w:val="24"/>
                <w:szCs w:val="24"/>
              </w:rPr>
              <w:t>Podmínky stávající</w:t>
            </w:r>
          </w:p>
        </w:tc>
      </w:tr>
      <w:tr w:rsidR="00996C94" w:rsidTr="00D2273A">
        <w:tc>
          <w:tcPr>
            <w:tcW w:w="1985" w:type="dxa"/>
          </w:tcPr>
          <w:p w:rsidR="00996C94" w:rsidRDefault="00996C94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50.000.000,-</w:t>
            </w:r>
          </w:p>
        </w:tc>
        <w:tc>
          <w:tcPr>
            <w:tcW w:w="2268" w:type="dxa"/>
          </w:tcPr>
          <w:p w:rsidR="00996C94" w:rsidRDefault="00D2273A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5,00</w:t>
            </w:r>
          </w:p>
        </w:tc>
        <w:tc>
          <w:tcPr>
            <w:tcW w:w="2552" w:type="dxa"/>
          </w:tcPr>
          <w:p w:rsidR="00996C94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37</w:t>
            </w:r>
            <w:r w:rsidR="00996C94"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</w:t>
            </w:r>
            <w:r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</w:t>
            </w:r>
            <w:r w:rsidR="00996C94" w:rsidRPr="00B2205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00.000,-</w:t>
            </w:r>
          </w:p>
        </w:tc>
        <w:tc>
          <w:tcPr>
            <w:tcW w:w="2835" w:type="dxa"/>
          </w:tcPr>
          <w:p w:rsidR="00996C94" w:rsidRDefault="00996C94" w:rsidP="00D227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Podmínky </w:t>
            </w:r>
            <w:r w:rsidR="00D2273A">
              <w:rPr>
                <w:rFonts w:ascii="Times New Roman" w:eastAsia="Calibri" w:hAnsi="Times New Roman" w:cs="Times New Roman"/>
                <w:sz w:val="24"/>
                <w:szCs w:val="24"/>
              </w:rPr>
              <w:t>budoucí</w:t>
            </w:r>
          </w:p>
        </w:tc>
      </w:tr>
      <w:tr w:rsidR="00D2273A" w:rsidTr="00D2273A">
        <w:tc>
          <w:tcPr>
            <w:tcW w:w="1985" w:type="dxa"/>
          </w:tcPr>
          <w:p w:rsidR="00D2273A" w:rsidRDefault="00D2273A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30.000.000,-</w:t>
            </w:r>
          </w:p>
        </w:tc>
        <w:tc>
          <w:tcPr>
            <w:tcW w:w="2268" w:type="dxa"/>
          </w:tcPr>
          <w:p w:rsidR="00D2273A" w:rsidRDefault="00D2273A" w:rsidP="00D2273A">
            <w:pPr>
              <w:jc w:val="center"/>
            </w:pPr>
            <w:r w:rsidRPr="00103716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552" w:type="dxa"/>
          </w:tcPr>
          <w:p w:rsidR="00D2273A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22.600.000,-</w:t>
            </w:r>
          </w:p>
        </w:tc>
        <w:tc>
          <w:tcPr>
            <w:tcW w:w="2835" w:type="dxa"/>
          </w:tcPr>
          <w:p w:rsidR="00D2273A" w:rsidRDefault="00D2273A">
            <w:r w:rsidRPr="00EA556A">
              <w:rPr>
                <w:rFonts w:ascii="Times New Roman" w:eastAsia="Calibri" w:hAnsi="Times New Roman" w:cs="Times New Roman"/>
                <w:sz w:val="24"/>
                <w:szCs w:val="24"/>
              </w:rPr>
              <w:t>Podmínky budoucí</w:t>
            </w:r>
          </w:p>
        </w:tc>
      </w:tr>
      <w:tr w:rsidR="00D2273A" w:rsidTr="00D2273A">
        <w:tc>
          <w:tcPr>
            <w:tcW w:w="1985" w:type="dxa"/>
          </w:tcPr>
          <w:p w:rsidR="00D2273A" w:rsidRDefault="00D2273A" w:rsidP="004A03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10.000.000,-</w:t>
            </w:r>
          </w:p>
        </w:tc>
        <w:tc>
          <w:tcPr>
            <w:tcW w:w="2268" w:type="dxa"/>
          </w:tcPr>
          <w:p w:rsidR="00D2273A" w:rsidRDefault="00D2273A" w:rsidP="00D2273A">
            <w:pPr>
              <w:jc w:val="center"/>
            </w:pPr>
            <w:r w:rsidRPr="00103716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552" w:type="dxa"/>
          </w:tcPr>
          <w:p w:rsidR="00D2273A" w:rsidRDefault="00D2273A" w:rsidP="00D227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7.500.000,-</w:t>
            </w:r>
          </w:p>
        </w:tc>
        <w:tc>
          <w:tcPr>
            <w:tcW w:w="2835" w:type="dxa"/>
          </w:tcPr>
          <w:p w:rsidR="00D2273A" w:rsidRDefault="00D2273A">
            <w:r w:rsidRPr="00EA556A">
              <w:rPr>
                <w:rFonts w:ascii="Times New Roman" w:eastAsia="Calibri" w:hAnsi="Times New Roman" w:cs="Times New Roman"/>
                <w:sz w:val="24"/>
                <w:szCs w:val="24"/>
              </w:rPr>
              <w:t>Podmínky budoucí</w:t>
            </w:r>
          </w:p>
        </w:tc>
      </w:tr>
    </w:tbl>
    <w:p w:rsidR="009F0819" w:rsidRDefault="00E01B1C" w:rsidP="00E01B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Zdroj: úvěrová kalkulačka iDNES.cz </w:t>
      </w:r>
    </w:p>
    <w:p w:rsidR="000D75C0" w:rsidRDefault="000D75C0" w:rsidP="00181A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 uvedeného je snad patrné, že každý úvěr se sebou přináší i platbu navíc. Představenstvo se však domnívá, že </w:t>
      </w:r>
      <w:r w:rsidRPr="00B22056">
        <w:rPr>
          <w:rFonts w:ascii="Times New Roman" w:eastAsia="Calibri" w:hAnsi="Times New Roman" w:cs="Times New Roman"/>
          <w:b/>
          <w:sz w:val="24"/>
          <w:szCs w:val="24"/>
        </w:rPr>
        <w:t>na lepší podmínky už družstvo nedosáhne.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protože družstvo nemusí čerpat úvěr ihned, </w:t>
      </w:r>
      <w:r w:rsidRPr="00AB3CE4">
        <w:rPr>
          <w:rFonts w:ascii="Times New Roman" w:eastAsia="Calibri" w:hAnsi="Times New Roman" w:cs="Times New Roman"/>
          <w:b/>
          <w:sz w:val="24"/>
          <w:szCs w:val="24"/>
        </w:rPr>
        <w:t>a může smlouvu o úvěru do února 2020 vypovědět,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neobstojí ani argument, že představenstvo ani neví, kolik revitalizace bude stát a v jakém rozsahu se má provádět. Zámysl je popsán výše</w:t>
      </w:r>
      <w:r w:rsidR="008827D5">
        <w:rPr>
          <w:rFonts w:ascii="Times New Roman" w:eastAsia="Calibri" w:hAnsi="Times New Roman" w:cs="Times New Roman"/>
          <w:sz w:val="24"/>
          <w:szCs w:val="24"/>
        </w:rPr>
        <w:t xml:space="preserve">, a postupné kroky procesu revitalizace jsou uvedeny </w:t>
      </w:r>
      <w:r w:rsidR="008827D5">
        <w:rPr>
          <w:rFonts w:ascii="Times New Roman" w:hAnsi="Times New Roman"/>
          <w:b/>
          <w:sz w:val="24"/>
          <w:szCs w:val="24"/>
        </w:rPr>
        <w:t>v Zápise z ČS dne 21. 9. 2017, bod 7)</w:t>
      </w:r>
      <w:r w:rsidR="00811FDD">
        <w:rPr>
          <w:rFonts w:ascii="Times New Roman" w:hAnsi="Times New Roman"/>
          <w:b/>
          <w:sz w:val="24"/>
          <w:szCs w:val="24"/>
        </w:rPr>
        <w:t xml:space="preserve"> uveřejněném na webových stránkách BD v sekci „Členské schůze“</w:t>
      </w:r>
      <w:r w:rsidR="008827D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40D67" w:rsidRDefault="000D75C0" w:rsidP="00D434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argument, že se někteří členové zadluží do důchodu. K tomu představenstvo podotýká: „Každý se musí rozhodnout</w:t>
      </w:r>
      <w:r w:rsidR="00B22056">
        <w:rPr>
          <w:rFonts w:ascii="Times New Roman" w:eastAsia="Calibri" w:hAnsi="Times New Roman" w:cs="Times New Roman"/>
          <w:sz w:val="24"/>
          <w:szCs w:val="24"/>
        </w:rPr>
        <w:t xml:space="preserve"> sám</w:t>
      </w:r>
      <w:r>
        <w:rPr>
          <w:rFonts w:ascii="Times New Roman" w:eastAsia="Calibri" w:hAnsi="Times New Roman" w:cs="Times New Roman"/>
          <w:sz w:val="24"/>
          <w:szCs w:val="24"/>
        </w:rPr>
        <w:t>. Například i při koupi auta zvažujete, zda ho vzít na leasing (úvěr) a okamžitě s ním jezdit, nebo si další léta</w:t>
      </w:r>
      <w:r w:rsidR="00D434EA">
        <w:rPr>
          <w:rFonts w:ascii="Times New Roman" w:eastAsia="Calibri" w:hAnsi="Times New Roman" w:cs="Times New Roman"/>
          <w:sz w:val="24"/>
          <w:szCs w:val="24"/>
        </w:rPr>
        <w:t xml:space="preserve"> na něj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šetřit a chodit pěšky. Stejné je to i s úvěrem na </w:t>
      </w:r>
      <w:r w:rsidR="00D434EA">
        <w:rPr>
          <w:rFonts w:ascii="Times New Roman" w:eastAsia="Calibri" w:hAnsi="Times New Roman" w:cs="Times New Roman"/>
          <w:sz w:val="24"/>
          <w:szCs w:val="24"/>
        </w:rPr>
        <w:t xml:space="preserve">revitalizaci. Buď si vzít úvěr, provést revitalizaci v relativně krátkém čase </w:t>
      </w:r>
      <w:r w:rsidR="00D434EA">
        <w:rPr>
          <w:rFonts w:ascii="Times New Roman" w:eastAsia="Calibri" w:hAnsi="Times New Roman" w:cs="Times New Roman"/>
          <w:sz w:val="24"/>
          <w:szCs w:val="24"/>
        </w:rPr>
        <w:br/>
        <w:t>a žít v důstojném prostředí, nebo si postupně šetřit, postupně revitalizovat</w:t>
      </w:r>
      <w:r w:rsidR="00B22056">
        <w:rPr>
          <w:rFonts w:ascii="Times New Roman" w:eastAsia="Calibri" w:hAnsi="Times New Roman" w:cs="Times New Roman"/>
          <w:sz w:val="24"/>
          <w:szCs w:val="24"/>
        </w:rPr>
        <w:t>,</w:t>
      </w:r>
      <w:r w:rsidR="00D434EA">
        <w:rPr>
          <w:rFonts w:ascii="Times New Roman" w:eastAsia="Calibri" w:hAnsi="Times New Roman" w:cs="Times New Roman"/>
          <w:sz w:val="24"/>
          <w:szCs w:val="24"/>
        </w:rPr>
        <w:t xml:space="preserve"> a třeba se ani nedožít toho</w:t>
      </w:r>
      <w:r w:rsidR="00B22056">
        <w:rPr>
          <w:rFonts w:ascii="Times New Roman" w:eastAsia="Calibri" w:hAnsi="Times New Roman" w:cs="Times New Roman"/>
          <w:sz w:val="24"/>
          <w:szCs w:val="24"/>
        </w:rPr>
        <w:t>,</w:t>
      </w:r>
      <w:r w:rsidR="00D434EA">
        <w:rPr>
          <w:rFonts w:ascii="Times New Roman" w:eastAsia="Calibri" w:hAnsi="Times New Roman" w:cs="Times New Roman"/>
          <w:sz w:val="24"/>
          <w:szCs w:val="24"/>
        </w:rPr>
        <w:t xml:space="preserve"> kdy to bude hotové</w:t>
      </w:r>
      <w:r w:rsidR="00546AC3">
        <w:rPr>
          <w:rFonts w:ascii="Times New Roman" w:eastAsia="Calibri" w:hAnsi="Times New Roman" w:cs="Times New Roman"/>
          <w:sz w:val="24"/>
          <w:szCs w:val="24"/>
        </w:rPr>
        <w:t>“</w:t>
      </w:r>
      <w:r w:rsidR="00D434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5635" w:rsidRDefault="00EB2669" w:rsidP="0018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 Vás představenstvo žádá, abyste důkladně zvážili své rozhodnutí. </w:t>
      </w:r>
      <w:r w:rsidR="00065635" w:rsidRPr="00065635">
        <w:rPr>
          <w:rFonts w:ascii="Times New Roman" w:eastAsia="Calibri" w:hAnsi="Times New Roman" w:cs="Times New Roman"/>
          <w:sz w:val="24"/>
          <w:szCs w:val="24"/>
        </w:rPr>
        <w:t>Nyní vše závisí od toho, jak se rozhodnete. Pokud se rozhodnete, že nechcete, aby představenstvo podepsalo úvěrovou smlouvu, dojde k tomu, že ani revitalizace neproběhne. Potom</w:t>
      </w:r>
      <w:r w:rsidR="009354F8">
        <w:rPr>
          <w:rFonts w:ascii="Times New Roman" w:eastAsia="Calibri" w:hAnsi="Times New Roman" w:cs="Times New Roman"/>
          <w:sz w:val="24"/>
          <w:szCs w:val="24"/>
        </w:rPr>
        <w:t>,</w:t>
      </w:r>
      <w:r w:rsidR="00065635" w:rsidRPr="00065635">
        <w:rPr>
          <w:rFonts w:ascii="Times New Roman" w:eastAsia="Calibri" w:hAnsi="Times New Roman" w:cs="Times New Roman"/>
          <w:sz w:val="24"/>
          <w:szCs w:val="24"/>
        </w:rPr>
        <w:t xml:space="preserve"> než se znovu podaří představenstvu smluvně zajistit úvěr (za daleko horších podmínek), </w:t>
      </w:r>
      <w:r>
        <w:rPr>
          <w:rFonts w:ascii="Times New Roman" w:hAnsi="Times New Roman" w:cs="Times New Roman"/>
          <w:sz w:val="24"/>
          <w:szCs w:val="24"/>
        </w:rPr>
        <w:t xml:space="preserve">nebo než družstvo znovu něco našetří, </w:t>
      </w:r>
      <w:r w:rsidR="00065635" w:rsidRPr="00065635">
        <w:rPr>
          <w:rFonts w:ascii="Times New Roman" w:eastAsia="Calibri" w:hAnsi="Times New Roman" w:cs="Times New Roman"/>
          <w:sz w:val="24"/>
          <w:szCs w:val="24"/>
        </w:rPr>
        <w:t>může uběhnout i pět let, než bude revitalizace provedena</w:t>
      </w:r>
      <w:r w:rsidR="00B2205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0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asi již ne kompletní, ale pouze částečná</w:t>
      </w:r>
      <w:r w:rsidR="00065635" w:rsidRPr="00065635">
        <w:rPr>
          <w:rFonts w:ascii="Times New Roman" w:eastAsia="Calibri" w:hAnsi="Times New Roman" w:cs="Times New Roman"/>
          <w:sz w:val="24"/>
          <w:szCs w:val="24"/>
        </w:rPr>
        <w:t>. Pokud se rozhodnete, že se má smlouva podepsat může revitalizace proběhnout již příští rok.</w:t>
      </w:r>
    </w:p>
    <w:p w:rsidR="00485696" w:rsidRDefault="00EB2669" w:rsidP="0018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Představenstvo </w:t>
      </w:r>
      <w:r w:rsidRPr="00FD343C">
        <w:rPr>
          <w:rFonts w:ascii="Times New Roman" w:hAnsi="Times New Roman" w:cs="Times New Roman"/>
          <w:b/>
          <w:sz w:val="24"/>
          <w:szCs w:val="24"/>
        </w:rPr>
        <w:t>důrazně upozorňuje</w:t>
      </w:r>
      <w:r>
        <w:rPr>
          <w:rFonts w:ascii="Times New Roman" w:hAnsi="Times New Roman" w:cs="Times New Roman"/>
          <w:sz w:val="24"/>
          <w:szCs w:val="24"/>
        </w:rPr>
        <w:t xml:space="preserve"> na to, že </w:t>
      </w:r>
      <w:r w:rsidRPr="00FD343C">
        <w:rPr>
          <w:rFonts w:ascii="Times New Roman" w:hAnsi="Times New Roman" w:cs="Times New Roman"/>
          <w:b/>
          <w:sz w:val="24"/>
          <w:szCs w:val="24"/>
        </w:rPr>
        <w:t xml:space="preserve">nelpí na </w:t>
      </w:r>
      <w:r w:rsidR="00FD343C" w:rsidRPr="00FD343C">
        <w:rPr>
          <w:rFonts w:ascii="Times New Roman" w:hAnsi="Times New Roman" w:cs="Times New Roman"/>
          <w:b/>
          <w:sz w:val="24"/>
          <w:szCs w:val="24"/>
        </w:rPr>
        <w:t>provedení revitalizace</w:t>
      </w:r>
      <w:r w:rsidR="00FD343C">
        <w:rPr>
          <w:rFonts w:ascii="Times New Roman" w:hAnsi="Times New Roman" w:cs="Times New Roman"/>
          <w:sz w:val="24"/>
          <w:szCs w:val="24"/>
        </w:rPr>
        <w:t xml:space="preserve"> ani </w:t>
      </w:r>
      <w:r w:rsidR="00FD343C" w:rsidRPr="00FD343C">
        <w:rPr>
          <w:rFonts w:ascii="Times New Roman" w:hAnsi="Times New Roman" w:cs="Times New Roman"/>
          <w:b/>
          <w:sz w:val="24"/>
          <w:szCs w:val="24"/>
        </w:rPr>
        <w:t>na podepsání úvěru.</w:t>
      </w:r>
      <w:r w:rsidR="00FD343C">
        <w:rPr>
          <w:rFonts w:ascii="Times New Roman" w:hAnsi="Times New Roman" w:cs="Times New Roman"/>
          <w:sz w:val="24"/>
          <w:szCs w:val="24"/>
        </w:rPr>
        <w:t xml:space="preserve"> Záleží jen na Vás, jak se rozhodnete. Představenstvo jako vždy bude ctít Stanovy BD a </w:t>
      </w:r>
      <w:r w:rsidR="00FD343C" w:rsidRPr="00FD343C">
        <w:rPr>
          <w:rFonts w:ascii="Times New Roman" w:hAnsi="Times New Roman" w:cs="Times New Roman"/>
          <w:b/>
          <w:sz w:val="24"/>
          <w:szCs w:val="24"/>
        </w:rPr>
        <w:t xml:space="preserve">rozhodnutí per </w:t>
      </w:r>
      <w:proofErr w:type="spellStart"/>
      <w:r w:rsidR="00FD343C" w:rsidRPr="00FD343C"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  <w:r w:rsidR="00FD343C" w:rsidRPr="00FD343C">
        <w:rPr>
          <w:rFonts w:ascii="Times New Roman" w:hAnsi="Times New Roman" w:cs="Times New Roman"/>
          <w:b/>
          <w:sz w:val="24"/>
          <w:szCs w:val="24"/>
        </w:rPr>
        <w:t xml:space="preserve"> bude pro něj závazné.</w:t>
      </w:r>
    </w:p>
    <w:p w:rsidR="00FD343C" w:rsidRDefault="00FD343C" w:rsidP="00D44A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343C">
        <w:rPr>
          <w:rFonts w:ascii="Times New Roman" w:hAnsi="Times New Roman"/>
          <w:sz w:val="24"/>
          <w:szCs w:val="24"/>
        </w:rPr>
        <w:t xml:space="preserve">Představenstvo znovu nabízí možnost, která může pomoci při Vašem rozhodování. </w:t>
      </w:r>
      <w:r>
        <w:rPr>
          <w:rFonts w:ascii="Times New Roman" w:hAnsi="Times New Roman"/>
          <w:sz w:val="24"/>
          <w:szCs w:val="24"/>
        </w:rPr>
        <w:t xml:space="preserve">Než proběhne veřejné sčítání hlasů po rozhodování per </w:t>
      </w:r>
      <w:proofErr w:type="spellStart"/>
      <w:r>
        <w:rPr>
          <w:rFonts w:ascii="Times New Roman" w:hAnsi="Times New Roman"/>
          <w:sz w:val="24"/>
          <w:szCs w:val="24"/>
        </w:rPr>
        <w:t>rollam</w:t>
      </w:r>
      <w:proofErr w:type="spellEnd"/>
      <w:r w:rsidR="009354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můžete se </w:t>
      </w:r>
      <w:r w:rsidR="009354F8">
        <w:rPr>
          <w:rFonts w:ascii="Times New Roman" w:hAnsi="Times New Roman"/>
          <w:sz w:val="24"/>
          <w:szCs w:val="24"/>
        </w:rPr>
        <w:t xml:space="preserve">o výše uvedené problematice </w:t>
      </w:r>
      <w:r>
        <w:rPr>
          <w:rFonts w:ascii="Times New Roman" w:hAnsi="Times New Roman"/>
          <w:sz w:val="24"/>
          <w:szCs w:val="24"/>
        </w:rPr>
        <w:t>dozvědět více při konzultacích v kanceláři družstva dne 24. 4. 2018 od 18,00 hod. do 18,45 hod.</w:t>
      </w:r>
    </w:p>
    <w:p w:rsidR="00D44A2D" w:rsidRDefault="00D44A2D" w:rsidP="00D44A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343C" w:rsidRDefault="00FD343C" w:rsidP="00181A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28B0">
        <w:rPr>
          <w:rFonts w:ascii="Times New Roman" w:hAnsi="Times New Roman"/>
          <w:sz w:val="24"/>
          <w:szCs w:val="24"/>
        </w:rPr>
        <w:t xml:space="preserve">              </w:t>
      </w:r>
      <w:r w:rsidR="00B22056">
        <w:rPr>
          <w:rFonts w:ascii="Times New Roman" w:hAnsi="Times New Roman"/>
          <w:sz w:val="24"/>
          <w:szCs w:val="24"/>
        </w:rPr>
        <w:t xml:space="preserve">    </w:t>
      </w:r>
      <w:r w:rsidR="003328B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ředstavenstvo</w:t>
      </w:r>
      <w:r w:rsidR="003328B0">
        <w:rPr>
          <w:rFonts w:ascii="Times New Roman" w:hAnsi="Times New Roman"/>
          <w:sz w:val="24"/>
          <w:szCs w:val="24"/>
        </w:rPr>
        <w:t xml:space="preserve"> BD Vánek</w:t>
      </w:r>
    </w:p>
    <w:sectPr w:rsidR="00FD343C" w:rsidSect="00811FD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4E1"/>
    <w:rsid w:val="00065635"/>
    <w:rsid w:val="000A04E1"/>
    <w:rsid w:val="000A291E"/>
    <w:rsid w:val="000D75C0"/>
    <w:rsid w:val="001340B6"/>
    <w:rsid w:val="00181ADA"/>
    <w:rsid w:val="00282E78"/>
    <w:rsid w:val="002A6EF0"/>
    <w:rsid w:val="002D2152"/>
    <w:rsid w:val="002F026E"/>
    <w:rsid w:val="003328B0"/>
    <w:rsid w:val="00340D67"/>
    <w:rsid w:val="003A5928"/>
    <w:rsid w:val="0040603B"/>
    <w:rsid w:val="00406688"/>
    <w:rsid w:val="00433943"/>
    <w:rsid w:val="00485696"/>
    <w:rsid w:val="004F35A5"/>
    <w:rsid w:val="004F76BC"/>
    <w:rsid w:val="005434CE"/>
    <w:rsid w:val="00546AC3"/>
    <w:rsid w:val="006B19E4"/>
    <w:rsid w:val="006C59F2"/>
    <w:rsid w:val="0079069A"/>
    <w:rsid w:val="007D60AD"/>
    <w:rsid w:val="00802098"/>
    <w:rsid w:val="00811FDD"/>
    <w:rsid w:val="008827D5"/>
    <w:rsid w:val="008C474A"/>
    <w:rsid w:val="009354F8"/>
    <w:rsid w:val="00996C94"/>
    <w:rsid w:val="009F0819"/>
    <w:rsid w:val="00A95265"/>
    <w:rsid w:val="00AB3CE4"/>
    <w:rsid w:val="00AD5AD0"/>
    <w:rsid w:val="00AD645C"/>
    <w:rsid w:val="00B01AF8"/>
    <w:rsid w:val="00B22056"/>
    <w:rsid w:val="00B305C9"/>
    <w:rsid w:val="00B92E5E"/>
    <w:rsid w:val="00BA4122"/>
    <w:rsid w:val="00BC58D5"/>
    <w:rsid w:val="00D2273A"/>
    <w:rsid w:val="00D434EA"/>
    <w:rsid w:val="00D44A2D"/>
    <w:rsid w:val="00D518CA"/>
    <w:rsid w:val="00E01B1C"/>
    <w:rsid w:val="00E132AF"/>
    <w:rsid w:val="00EB2669"/>
    <w:rsid w:val="00EB77E7"/>
    <w:rsid w:val="00FD343C"/>
    <w:rsid w:val="00FE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7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4E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F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13</cp:revision>
  <cp:lastPrinted>2018-04-19T09:23:00Z</cp:lastPrinted>
  <dcterms:created xsi:type="dcterms:W3CDTF">2018-04-18T05:34:00Z</dcterms:created>
  <dcterms:modified xsi:type="dcterms:W3CDTF">2018-04-21T06:08:00Z</dcterms:modified>
</cp:coreProperties>
</file>